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after="300" w:before="280" w:lineRule="auto"/>
        <w:jc w:val="center"/>
        <w:rPr>
          <w:b w:val="1"/>
          <w:color w:val="8b0000"/>
          <w:sz w:val="27"/>
          <w:szCs w:val="27"/>
        </w:rPr>
      </w:pPr>
      <w:bookmarkStart w:colFirst="0" w:colLast="0" w:name="_y2i3tpgya71y" w:id="0"/>
      <w:bookmarkEnd w:id="0"/>
      <w:r w:rsidDel="00000000" w:rsidR="00000000" w:rsidRPr="00000000">
        <w:rPr>
          <w:b w:val="1"/>
          <w:color w:val="8b0000"/>
          <w:sz w:val="27"/>
          <w:szCs w:val="27"/>
          <w:rtl w:val="0"/>
        </w:rPr>
        <w:t xml:space="preserve">АДМИНИСТРАТИВНЫЙ РЕГЛАМЕНТ Предоставление информации об образовательных программах</w:t>
      </w:r>
    </w:p>
    <w:p w:rsidR="00000000" w:rsidDel="00000000" w:rsidP="00000000" w:rsidRDefault="00000000" w:rsidRPr="00000000" w14:paraId="00000002">
      <w:pPr>
        <w:spacing w:after="240" w:before="240" w:lineRule="auto"/>
        <w:jc w:val="center"/>
        <w:rPr/>
      </w:pPr>
      <w:r w:rsidDel="00000000" w:rsidR="00000000" w:rsidRPr="00000000">
        <w:rPr>
          <w:rtl w:val="0"/>
        </w:rPr>
        <w:t xml:space="preserve">ПРОЕКТ</w:t>
      </w:r>
    </w:p>
    <w:p w:rsidR="00000000" w:rsidDel="00000000" w:rsidP="00000000" w:rsidRDefault="00000000" w:rsidRPr="00000000" w14:paraId="00000003">
      <w:pPr>
        <w:spacing w:after="240" w:befor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АДМИНИСТРАТИВНЫЙ РЕГЛАМЕНТ</w:t>
        <w:br w:type="textWrapping"/>
        <w:t xml:space="preserve">администрации Анжеро-Судженского городского округа  по предоставлению муниципальной услуги </w:t>
        <w:br w:type="textWrapping"/>
        <w:t xml:space="preserve">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</w:t>
      </w:r>
    </w:p>
    <w:p w:rsidR="00000000" w:rsidDel="00000000" w:rsidP="00000000" w:rsidRDefault="00000000" w:rsidRPr="00000000" w14:paraId="0000000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I.Общие положения</w:t>
      </w:r>
    </w:p>
    <w:p w:rsidR="00000000" w:rsidDel="00000000" w:rsidP="00000000" w:rsidRDefault="00000000" w:rsidRPr="00000000" w14:paraId="0000000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Административный регламент по предоставлению гражданам муниципальной услуги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 разработан в целях повышения качества предоставления и доступности муниципальной услуги и определяет последовательность осуществления действий (административных процедур) и сроки при ее оказании.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1.1. Наименование муниципальной услуги:</w:t>
        <w:br w:type="textWrapping"/>
        <w:t xml:space="preserve">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графиках».</w:t>
      </w:r>
    </w:p>
    <w:p w:rsidR="00000000" w:rsidDel="00000000" w:rsidP="00000000" w:rsidRDefault="00000000" w:rsidRPr="00000000" w14:paraId="0000000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1.2. Наименование органа, предоставляющего муниципальную услугу:</w:t>
        <w:br w:type="textWrapping"/>
        <w:t xml:space="preserve">Муниципальная услуга предоставляется органом местного самоуправления -  муниципальное образование «Анжеро-Судженский городской округ» и осуществляется управлением образования администрации Анжеро-Судженского городского округа через муниципальные образовательные учреждения всех видов и типов.</w:t>
        <w:br w:type="textWrapping"/>
        <w:t xml:space="preserve">Муниципальная услуга предоставляется также и самими муниципальными образовательными учреждениями всех видов и типов.</w:t>
        <w:br w:type="textWrapping"/>
        <w:t xml:space="preserve">Информационное и техническое обеспечение по предоставлению муниципальной услуги осуществляется управлением образования администрации Анжеро-Судженского городского округа.</w:t>
        <w:br w:type="textWrapping"/>
        <w:t xml:space="preserve">При предоставлении муниципальной услуги управление образование администрации Анжеро-Судженского городского округа взаимодействует с:</w:t>
        <w:br w:type="textWrapping"/>
        <w:t xml:space="preserve">-муниципальными образовательными учреждениями всех типов и видов, находящимися в ведении управления образования администрации Анжеро-Судженского городского округа.</w:t>
      </w:r>
    </w:p>
    <w:p w:rsidR="00000000" w:rsidDel="00000000" w:rsidP="00000000" w:rsidRDefault="00000000" w:rsidRPr="00000000" w14:paraId="0000000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1.3. Перечень нормативных правовых актов, регулирующих предоставление муниципальной услуги:</w:t>
        <w:br w:type="textWrapping"/>
        <w:t xml:space="preserve">Предоставление муниципальной услуги осуществляется в соответствии со следующими нормативными правовыми актами:</w:t>
        <w:br w:type="textWrapping"/>
        <w:t xml:space="preserve">Конституцией Российской Федерации от принятой 12 декабря 1993 года (с изменениями и дополнениями), (опубликована в «Российской газете» от 25 декабря 1993 г. № 237);</w:t>
        <w:br w:type="textWrapping"/>
        <w:t xml:space="preserve"> Федеральным законом от 6 октября 2003 г. N 131-ФЗ «Об общих принципах организации местного самоуправления в Российской Федерации» (в редакции с изменениями и дополнениями),  опубликован в «Российской газете» от 8 октября 2003 г. N 202, в «Парламентской газете» от 8 октября 2003 г. N 186, в Собрании законодательства Российской Федерации от 6 октября 2003 г. N 40 ст. 3822);</w:t>
        <w:br w:type="textWrapping"/>
        <w:t xml:space="preserve"> Федеральным законом от 25.07.2002 г. № 115-ФЗ «О правовом положении иностранных граждан в Российской Федерации» (в редакции с изменениями и дополнениями), (опубликован в «Парламентской газете» от 31.07.2002г. № 144, в «Российской газете» от 31.07.2002г. № 140, в Собрании законодательства Российской Федерации от 29.07.2002г. № 30 ст. 3032);</w:t>
        <w:br w:type="textWrapping"/>
        <w:t xml:space="preserve"> Федеральным законом от 24.06.1999г. № 120-ФЗ «Об основах системы профилактики безнадзорности и правонарушений несовершеннолетних» (в редакции с изменениями и дополнениями), (опубликован в «Российской газете» от 30.06.1999г. № 121, в Собрании законодательства Российской Федерации от 28.06.1999г. № 26, ст. 3177);</w:t>
        <w:br w:type="textWrapping"/>
        <w:t xml:space="preserve">Федеральным законом от 02 мая 2006 г. № 59-ФЗ «О порядке рассмотрения обращений граждан Российской Федерации» (текст опубликован в «Парламентской газете» от 11 мая 2006 г. № 70-71, в «Российской газете» от 5 мая 2006 г. № 95, в Собрании законодательства Российской Федерации от 8 мая 2006 г. № 19 ст. 2060);</w:t>
        <w:br w:type="textWrapping"/>
        <w:t xml:space="preserve">Федеральным законом от 27 июля 2010 г. № 210-ФЗ «Об организации предоставления государственных и муниципальных услуг» (опубликован в Российской газете № 168 от 30.07.2010, Собрании Законодательства РФ от 02.08.2010 № 31 ст. 4179);</w:t>
        <w:br w:type="textWrapping"/>
        <w:t xml:space="preserve">Законом Российской Федерации «Об образовании» от 10 июля 1992 г. №3266-1 (в редакции с изменениями и дополнениями), (опубликован в Ведомостях Съезда народных депутатов Российской Федерации и Верховного Совета Российской Федерации от 30 июля 1992 г., N 30, ст. 1797, «Российской газете» от 31.07.1992г. № 172);</w:t>
        <w:br w:type="textWrapping"/>
        <w:t xml:space="preserve">Законом Кемеровской области «Об образовании в Кемеровской области» от 28.12.2000 г. № 110-ОЗ (в редакции с изменениями и дополнениям), (текст закона опубликован в издании «Кузбасс» № 14 от 24.01.2001г.);</w:t>
        <w:br w:type="textWrapping"/>
        <w:t xml:space="preserve">Постановлением Правительства РФ от 19 марта 2001 г. № 196 «Об утверждении Типового положения об общеобразовательном учреждении» (с изменениями), (текст постановления опубликован в Собрании законодательства Российской Федерации от 26 марта 2001 г. № 13 ст. 1252);</w:t>
        <w:br w:type="textWrapping"/>
        <w:t xml:space="preserve">Постановлением Правительства РФ от  3 ноября 1994 г. № 1237 «Об утверждении Типового положения о вечернем (сменном) общеобразовательном учреждении» (с изменениями), (текст постановления опубликован в Собрании законодательства Российской Федерации от 14 ноября 1994 г. № 29 ст. 3050);</w:t>
        <w:br w:type="textWrapping"/>
        <w:t xml:space="preserve">Постановлением Правительства РФ от 12 марта 1997 г. № 288 «Об утверждении Типового положения о специальном (коррекционном) образовательном учреждении для обучающихся, воспитанников с ограниченными возможностями здоровья» (с изменениями), (текст постановления опубликован в «Российской газете» от 27 марта 1997 г. №61, в Собрании законодательства Российской Федерации от 17 марта 1997 г. № 11, ст. 1326);</w:t>
        <w:br w:type="textWrapping"/>
        <w:t xml:space="preserve">Постановлением Правительства РФ от 19 сентября 1997 г. № 1204 «Об утверждении Типового положения об образовательном учреждении для детей дошкольного и младшего школьного возраста» (с изменениями), (текст постановления опубликован в «Российской газете» от 9 октября 1997 г.№196, в Собрании законодательства Российской Федерации от 29 сентября 1997 г., № 39, ст. 4542);</w:t>
        <w:br w:type="textWrapping"/>
        <w:t xml:space="preserve">Постановлением Правительства Российской Федерации от 1 июля 1995 г. N 676 «Об утверждении типового положения об образовательном учреждении для детей-сирот и детей, оставшихся без попечения родителей» (в редакции с изменениями), (опубликован в «Собрании законодательств РФ» от 10.07.1995г. №28, ст. 2693, в «Российской газете» № 138 от 19.07.1995г.);</w:t>
        <w:br w:type="textWrapping"/>
        <w:t xml:space="preserve">Постановлением Правительства РФ от 07 марта 1995 N 233 «Об утверждении Типового положения об образовательном учреждении дополнительного образования детей» ("Собрание законодательства РФ", 20 марта 1995 г., N 12, ст. 1053);</w:t>
        <w:br w:type="textWrapping"/>
        <w:t xml:space="preserve">Постановлением Правительства РФ от 12 сентября 2008 № 666 «Об утверждении Типового положения о дошкольном образовательном учреждении» (Опубликован в Российской газете № 200 от 24.09.2008г., Собрании законодательства РФ 24.09.2008 № 39, ст. 4432);</w:t>
        <w:br w:type="textWrapping"/>
        <w:t xml:space="preserve">Распоряжением Правительства Российской Федерации от 17 декабря 2009 г. № 1993-р «Об утверждении сводного перечня первоочередных государственных и муниципальных услуг, предоставляемых в электронном виде» («Собрание законодательства Российской Федерации», 28 декабря 2009 г., N 52 (часть II), ст. 6626);</w:t>
        <w:br w:type="textWrapping"/>
        <w:t xml:space="preserve">Постановлением Главного государственного санитарного врача Российской Федерации от 28 ноября 2002 г. N 44 «О введении в действие санитарно-эпидемиологических правил и нормативов СанПиН 2.4.2.1178-02» («Российская газета», 11 декабря 2002 г., N 234);</w:t>
        <w:br w:type="textWrapping"/>
        <w:t xml:space="preserve">Приказом Министерства образования РФ от 23 июня 2000 г. № 1884 «Об утверждении Положения о получении общего образования в форме экстерната» (с изменениями), (текст приказа опубликован в «Российской газете» от 7 июля 2000 г. № 131, в Бюллетене нормативных актов федеральных органов исполнительной власти от 17 июля 2000 г. № 29, в приложении к «Российской газете» № 28, 2000 г., в «Вестнике образования», № 15, июль 2000 г., в библиотечке журнала «Вестник образования», 2001-2002 гг.);</w:t>
        <w:br w:type="textWrapping"/>
        <w:t xml:space="preserve">Приказом Министерства образования Российской Федерации от 09.03.2004 №1312 «Об утверждении базисного учебного плана и примерных учебных планов для образовательных учреждений Российской Федерации, реализующих программы общего образования (с изменениями), (опубликован «Вестник образования РФ» № 8, 2004, «Официальные документы в образовании» №16, 2004;</w:t>
        <w:br w:type="textWrapping"/>
        <w:t xml:space="preserve">Письмом Министерства образования РФ от 14 июля 2003 г. N 27/2967-6 инструктивное письмо «О психолого-медико-педагогической комиссии»  (текст письма опубликован в журнале «ОВД. Межведомственный информационный бюллетень», ноябрь 2003 г., N 33);</w:t>
        <w:br w:type="textWrapping"/>
        <w:t xml:space="preserve"> Уставами муниципальных образовательных учреждений города Анжеро-Судженска</w:t>
      </w:r>
    </w:p>
    <w:p w:rsidR="00000000" w:rsidDel="00000000" w:rsidP="00000000" w:rsidRDefault="00000000" w:rsidRPr="00000000" w14:paraId="00000009">
      <w:pPr>
        <w:spacing w:after="240" w:before="240" w:lineRule="auto"/>
        <w:rPr/>
      </w:pPr>
      <w:r w:rsidDel="00000000" w:rsidR="00000000" w:rsidRPr="00000000">
        <w:rPr>
          <w:rtl w:val="0"/>
        </w:rPr>
        <w:br w:type="textWrapping"/>
        <w:t xml:space="preserve">1.4. Описание результатов предоставления муниципальной услуги:</w:t>
        <w:br w:type="textWrapping"/>
        <w:t xml:space="preserve">Конечным результатом предоставления муниципальной услуги по предоставлению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 является выдача письменной информации (</w:t>
      </w:r>
      <w:hyperlink r:id="rId6">
        <w:r w:rsidDel="00000000" w:rsidR="00000000" w:rsidRPr="00000000">
          <w:rPr>
            <w:color w:val="8b0000"/>
            <w:u w:val="single"/>
            <w:rtl w:val="0"/>
          </w:rPr>
          <w:t xml:space="preserve">Приложение №6</w:t>
        </w:r>
      </w:hyperlink>
      <w:r w:rsidDel="00000000" w:rsidR="00000000" w:rsidRPr="00000000">
        <w:rPr>
          <w:rtl w:val="0"/>
        </w:rPr>
        <w:t xml:space="preserve"> к настоящему Административному регламенту), которая осуществляется по требованию заявителя обращения.</w:t>
      </w:r>
    </w:p>
    <w:p w:rsidR="00000000" w:rsidDel="00000000" w:rsidP="00000000" w:rsidRDefault="00000000" w:rsidRPr="00000000" w14:paraId="0000000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1.5. Заявители на получение  муниципальной услуги</w:t>
        <w:br w:type="textWrapping"/>
        <w:t xml:space="preserve">Заявителем муниципальной услуги являются физические лица, заинтересованные в получении муниципальной услуги, либо их уполномоченные представители (далее – заявитель).</w:t>
        <w:br w:type="textWrapping"/>
        <w:t xml:space="preserve">Муниципальная услуга предоставляется заявителям на основании их обращений или заявлений с указанием цели получения информации (далее – запрос).</w:t>
        <w:br w:type="textWrapping"/>
        <w:t xml:space="preserve"> </w:t>
        <w:br w:type="textWrapping"/>
        <w:t xml:space="preserve">II. Стандарт предоставления муниципальной услуги</w:t>
      </w:r>
    </w:p>
    <w:p w:rsidR="00000000" w:rsidDel="00000000" w:rsidP="00000000" w:rsidRDefault="00000000" w:rsidRPr="00000000" w14:paraId="0000000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2.1.Сроки предоставления муниципальной услуги</w:t>
        <w:br w:type="textWrapping"/>
        <w:t xml:space="preserve">При обращении заявителя  в управление образования администрации Анжеро–Судженского городского округа (далее Управление), а также в муниципальные образовательные учреждения (далее Учреждение) услуга предоставляется в срок не более 30 календарных дней. Письменные обращения заявителей о порядке  предоставления   муниципальной   услуги, включая обращения, поступившие по электронной почте, рассматриваются с учетом времени подготовки.</w:t>
      </w:r>
    </w:p>
    <w:p w:rsidR="00000000" w:rsidDel="00000000" w:rsidP="00000000" w:rsidRDefault="00000000" w:rsidRPr="00000000" w14:paraId="0000000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2.2. Правовые основания для предоставления муниципальной услуги</w:t>
        <w:br w:type="textWrapping"/>
        <w:t xml:space="preserve">Правовым основанием для предоставления муниципальной услуги является заявление физического лица (</w:t>
      </w:r>
      <w:hyperlink r:id="rId7">
        <w:r w:rsidDel="00000000" w:rsidR="00000000" w:rsidRPr="00000000">
          <w:rPr>
            <w:color w:val="8b0000"/>
            <w:u w:val="single"/>
            <w:rtl w:val="0"/>
          </w:rPr>
          <w:t xml:space="preserve">Приложение №1</w:t>
        </w:r>
      </w:hyperlink>
      <w:r w:rsidDel="00000000" w:rsidR="00000000" w:rsidRPr="00000000">
        <w:rPr>
          <w:rtl w:val="0"/>
        </w:rPr>
        <w:t xml:space="preserve"> к настоящему регламенту).</w:t>
        <w:br w:type="textWrapping"/>
        <w:t xml:space="preserve">Заявитель имеет право обратиться за предоставлением муниципальной услуги лично, либо воспользоваться почтовой или электронной связью.</w:t>
        <w:br w:type="textWrapping"/>
        <w:t xml:space="preserve">Заявители с момента приема обращения имеют право на получение сведений о прохождении процедур по рассмотрению их обращений при помощи телефонной связи, электронной почты, лично, обратившись в Управление либо в Учреждение.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 Перечень документов, необходимых для получения заявителями муниципальной услуги</w:t>
        <w:br w:type="textWrapping"/>
        <w:t xml:space="preserve">Для получения  муниципальной   услуги  заявитель подает в Управление, Учреждение заявление в письменной или электронной форме, в котором указываются фамилия, имя, отчество заявителя, место регистрации, жительства и излагается запрос на  предоставление   муниципальной   услуги.</w:t>
        <w:br w:type="textWrapping"/>
        <w:t xml:space="preserve">Заявители  муниципальной   услуги  имеют право на неоднократное обращение за  муниципальной   услугой.</w:t>
      </w:r>
    </w:p>
    <w:p w:rsidR="00000000" w:rsidDel="00000000" w:rsidP="00000000" w:rsidRDefault="00000000" w:rsidRPr="00000000" w14:paraId="0000000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2.3.1. При подаче заявления, в случае если заявителем является лицо, указанное в заявлении, предоставляются следующие документы:</w:t>
        <w:br w:type="textWrapping"/>
        <w:t xml:space="preserve">заявление о предоставлении информации (форма документа приведена в </w:t>
      </w:r>
      <w:hyperlink r:id="rId8">
        <w:r w:rsidDel="00000000" w:rsidR="00000000" w:rsidRPr="00000000">
          <w:rPr>
            <w:color w:val="8b0000"/>
            <w:u w:val="single"/>
            <w:rtl w:val="0"/>
          </w:rPr>
          <w:t xml:space="preserve">Приложение №1</w:t>
        </w:r>
      </w:hyperlink>
      <w:r w:rsidDel="00000000" w:rsidR="00000000" w:rsidRPr="00000000">
        <w:rPr>
          <w:rtl w:val="0"/>
        </w:rPr>
        <w:t xml:space="preserve">);</w:t>
        <w:br w:type="textWrapping"/>
        <w:t xml:space="preserve">паспорт гражданина РФ или иной документ, удостоверяющий личность заявителя.</w:t>
        <w:br w:type="textWrapping"/>
        <w:t xml:space="preserve">Выше указанные документы предоставляются в письменном или электронном виде в зависимости от формы обращения за муниципальной услугой.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2.3.2. При подаче заявления, в случае если заявителем является законный представитель лица, указанного в заявлении, предоставляются следующие документы:</w:t>
        <w:br w:type="textWrapping"/>
        <w:t xml:space="preserve">заявление о предоставлении информации;</w:t>
        <w:br w:type="textWrapping"/>
        <w:t xml:space="preserve">паспорт гражданина РФ или иной документ, удостоверяющий личность лица, указанного в заявлении о предоставлении информации;</w:t>
        <w:br w:type="textWrapping"/>
        <w:t xml:space="preserve">документ, подтверждающий право заявителя представлять интересы лица, указанного в заявлении о предоставлении информации;</w:t>
        <w:br w:type="textWrapping"/>
        <w:t xml:space="preserve">паспорт гражданина РФ или иной документ, удостоверяющий личность заявителя.</w:t>
        <w:br w:type="textWrapping"/>
        <w:t xml:space="preserve">Выше указанные документы предоставляются в письменном или электронном виде в зависимости от формы обращения за муниципальной услугой.</w:t>
      </w:r>
    </w:p>
    <w:p w:rsidR="00000000" w:rsidDel="00000000" w:rsidP="00000000" w:rsidRDefault="00000000" w:rsidRPr="00000000" w14:paraId="0000001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2.4. Исчерпывающий перечень оснований для отказа в приеме документов, необходимых для предоставления муниципальной услуги:</w:t>
        <w:br w:type="textWrapping"/>
        <w:t xml:space="preserve">- не полный объем пакета документов для предоставления муниципальной услуги;</w:t>
        <w:br w:type="textWrapping"/>
        <w:t xml:space="preserve">- в обращении отсутствует фамилия заявителя, личная подпись, почтовый адрес, по которому должен быть направлен ответ;</w:t>
        <w:br w:type="textWrapping"/>
        <w:t xml:space="preserve">- текст обращения не поддается прочтению, о чем сообщается заявителю, направившему обращение, если его фамилия и почтовый адрес не поддаются прочтению;</w:t>
        <w:br w:type="textWrapping"/>
        <w:t xml:space="preserve">- в обращении содержится вопрос, на который многократно давались ответы по существу в связи с ранее направляемыми обращениями, при этом в обращении не приводятся новые доводы или обстоятельства (о данном решении уведомляется заявитель, направивший обращение);</w:t>
        <w:br w:type="textWrapping"/>
        <w:t xml:space="preserve">- ответ не может быть дан без разглашения сведений конфиденциального характера, в таком случае заявителю сообщается о невозможности дать ответ по существу поставленного в нем вопроса в связи с недопустимостью разглашения указанных сведений;</w:t>
        <w:br w:type="textWrapping"/>
        <w:t xml:space="preserve">- в обращении содержатся нецензурные либо оскорбительные выражения, содержащие угрозы жизни, здоровью и имуществу  муниципального  служащего, а также членам его семьи, обращение оставляется без ответа по существу поставленных в нем вопросов и сообщается заявителю о недопустимости злоупотребления правом;</w:t>
        <w:br w:type="textWrapping"/>
        <w:t xml:space="preserve">- обращение не содержит вопросы, касающиеся применения  муниципальных  правовых актов, о чем уведомляется заявитель, направивший обращение;</w:t>
        <w:br w:type="textWrapping"/>
        <w:t xml:space="preserve">- с заявлением обратилось ненадлежащее лицо.</w:t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2.5. Исчерпывающий перечень оснований для приостановления в предоставления муниципальной услуги:</w:t>
        <w:br w:type="textWrapping"/>
        <w:t xml:space="preserve">- сбой в работе сети Интернет.</w:t>
      </w:r>
    </w:p>
    <w:p w:rsidR="00000000" w:rsidDel="00000000" w:rsidP="00000000" w:rsidRDefault="00000000" w:rsidRPr="00000000" w14:paraId="0000001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2.6. Исчерпывающий перечень оснований для отказа в предоставлении муниципальной услуги:</w:t>
        <w:br w:type="textWrapping"/>
        <w:t xml:space="preserve">- предоставление заявителем заведомо ложных сведений.</w:t>
      </w:r>
    </w:p>
    <w:p w:rsidR="00000000" w:rsidDel="00000000" w:rsidP="00000000" w:rsidRDefault="00000000" w:rsidRPr="00000000" w14:paraId="0000001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2.7. Размер платы, взимаемой с заявителя при предоставлении муниципальной услуги</w:t>
        <w:br w:type="textWrapping"/>
        <w:t xml:space="preserve">Муниципальная услуга предоставляется бесплатно.</w:t>
      </w:r>
    </w:p>
    <w:p w:rsidR="00000000" w:rsidDel="00000000" w:rsidP="00000000" w:rsidRDefault="00000000" w:rsidRPr="00000000" w14:paraId="0000001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 Максимальный срок рассмотрения запроса при подаче заявления о предоставлении муниципальной услуги и при получении результата предоставления муниципальной услуги. </w:t>
      </w:r>
    </w:p>
    <w:p w:rsidR="00000000" w:rsidDel="00000000" w:rsidP="00000000" w:rsidRDefault="00000000" w:rsidRPr="00000000" w14:paraId="0000001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2.8.1 Срок прохождения всех административных процедур, необходимых для получения услуги (включая время на сбор документов, обязательных для получения услуги):</w:t>
        <w:br w:type="textWrapping"/>
        <w:t xml:space="preserve">Максимальный срок прохождения всех административных процедур, необходимых для получения услуги - 30 дней со дня регистрации.</w:t>
        <w:br w:type="textWrapping"/>
        <w:t xml:space="preserve">2.8.2. Срок регистрации запроса заявителя о предоставлении муниципальной услуги:</w:t>
        <w:br w:type="textWrapping"/>
        <w:t xml:space="preserve">Обращения заявителей подлежат обязательной регистрации в течение 20 минут  с момента поступления. Регистрация поступивших обращений заявителей осуществляется в журнале регистрации обращений граждан.</w:t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2.8.3. Срок выдачи документа, являющегося результатом предоставления муниципальной услуги:</w:t>
        <w:br w:type="textWrapping"/>
        <w:t xml:space="preserve">Максимально допустимый срок выдачи документа, являющегося результатом предоставления муниципальной услуги составляет 30 дней со дня регистрации письменного заявления.</w:t>
      </w:r>
    </w:p>
    <w:p w:rsidR="00000000" w:rsidDel="00000000" w:rsidP="00000000" w:rsidRDefault="00000000" w:rsidRPr="00000000" w14:paraId="0000001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2.8.4  Срок ожидания в очереди при подаче документов:</w:t>
        <w:br w:type="textWrapping"/>
        <w:t xml:space="preserve">Время ожидания заявителей при подаче документов для получения муниципальной услуги не должно превышать 20 минут.</w:t>
      </w:r>
    </w:p>
    <w:p w:rsidR="00000000" w:rsidDel="00000000" w:rsidP="00000000" w:rsidRDefault="00000000" w:rsidRPr="00000000" w14:paraId="0000001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2.8.5  Срок ожидания в очереди при получении документов:</w:t>
        <w:br w:type="textWrapping"/>
        <w:t xml:space="preserve">Максимально допустимое время ожидания в очереди для получения документа, являющегося результатом предоставления муниципальной услуги при личном обращении заявителей не должно превышать 20 минут.</w:t>
      </w:r>
    </w:p>
    <w:p w:rsidR="00000000" w:rsidDel="00000000" w:rsidP="00000000" w:rsidRDefault="00000000" w:rsidRPr="00000000" w14:paraId="0000001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2.8.6  Продолжительность приема у должностного лица:</w:t>
        <w:br w:type="textWrapping"/>
        <w:t xml:space="preserve">Продолжительность приема заявителей у должностного лица не должно превышать 15 минут.</w:t>
      </w:r>
    </w:p>
    <w:p w:rsidR="00000000" w:rsidDel="00000000" w:rsidP="00000000" w:rsidRDefault="00000000" w:rsidRPr="00000000" w14:paraId="0000001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 Требования к помещениям, в которых предоставляются муниципальные услуги, к 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услуги.</w:t>
        <w:br w:type="textWrapping"/>
        <w:t xml:space="preserve">     </w:t>
        <w:tab/>
        <w:t xml:space="preserve">Предоставление муниципальной услуги проводится в здании управления образования и в зданиях образовательных учреждений. Центральный вход в здания оборудованы вывеской, содержащей информацию о наименовании.</w:t>
        <w:br w:type="textWrapping"/>
        <w:t xml:space="preserve">     </w:t>
        <w:tab/>
        <w:t xml:space="preserve">Прием заявлений осуществляется в помещении, приспособленном для работы с потребителями услуг.</w:t>
        <w:br w:type="textWrapping"/>
        <w:t xml:space="preserve">- места, в которых предоставляется муниципальная услуга, должны иметь средства пожаротушения и оказания первой медицинской помощи;</w:t>
        <w:br w:type="textWrapping"/>
        <w:t xml:space="preserve">- здания и помещения, в которых предоставляется муниципальная услуга, должны содержать стенды для информирования заявителей.</w:t>
        <w:br w:type="textWrapping"/>
        <w:t xml:space="preserve">Оказание муниципальной услуги осуществляется ежедневно в течение всего рабочего времени в соответствии с графиком работы.</w:t>
      </w:r>
    </w:p>
    <w:p w:rsidR="00000000" w:rsidDel="00000000" w:rsidP="00000000" w:rsidRDefault="00000000" w:rsidRPr="00000000" w14:paraId="0000001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2.9.1. Требования к удобству и комфорту мест для ожидания заявителей:</w:t>
        <w:br w:type="textWrapping"/>
        <w:t xml:space="preserve">Для ожидания приёма заявителям отводится специальное место, оборудованное стульями, столами (стойками) для возможности оформления документов, а также оборудованное информационными стендами, на которых размещены график работы и приёма граждан специалистами управления образования и муниципальных образовательных учреждений, номера телефонов для справок, процедура предоставления муниципальной услуги.</w:t>
      </w:r>
    </w:p>
    <w:p w:rsidR="00000000" w:rsidDel="00000000" w:rsidP="00000000" w:rsidRDefault="00000000" w:rsidRPr="00000000" w14:paraId="0000001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2.9.2. Требования к удобству и комфорту мест для приема заявителей:</w:t>
        <w:br w:type="textWrapping"/>
        <w:t xml:space="preserve">Кабинет приема посетителей оборудуется информационной табличкой (вывеской) с указанием:</w:t>
        <w:br w:type="textWrapping"/>
        <w:t xml:space="preserve">-названия кабинета;</w:t>
        <w:br w:type="textWrapping"/>
        <w:t xml:space="preserve">-должностей, фамилий, имен, отчеств должностных лиц образовательного учреждения;</w:t>
        <w:br w:type="textWrapping"/>
        <w:t xml:space="preserve">-графика работы.</w:t>
        <w:br w:type="textWrapping"/>
        <w:t xml:space="preserve">Информационные таблички должны размещаться на двери кабинета ответственных за предоставление муниципальной услуги.</w:t>
        <w:br w:type="textWrapping"/>
        <w:t xml:space="preserve">Рабочее место, кабинет лица, ответственного за предоставление муниципальной услуги обеспечивается, компьютером, средствами связи, включая Интернет, оргтехникой, канцелярскими принадлежностями.</w:t>
        <w:br w:type="textWrapping"/>
        <w:t xml:space="preserve"> Требования к помещению должны соответствовать санитарно-эпидемиологическим правилам и нормам «Гигиенические требования к персональным электронно-вычислительным машинам и организации работы, СанПин 2.2.2/2.4.1340-03».</w:t>
      </w:r>
    </w:p>
    <w:p w:rsidR="00000000" w:rsidDel="00000000" w:rsidP="00000000" w:rsidRDefault="00000000" w:rsidRPr="00000000" w14:paraId="0000001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2.9.3. Требования к местам для информирования заявителей:</w:t>
        <w:br w:type="textWrapping"/>
        <w:t xml:space="preserve">Информационные стенды оборудуются в доступном для получения информации помещениях управления образования, муниципальных образовательных учреждений. На информационных стендах и официальных Интернет - сайтах управления образования и муниципальных образовательных учреждений содержится следующая обязательная информация:</w:t>
        <w:br w:type="textWrapping"/>
        <w:t xml:space="preserve">- полное наименование органа, предоставляющего муниципальную услугу;</w:t>
        <w:br w:type="textWrapping"/>
        <w:t xml:space="preserve">- почтовый адрес, адреса электронной почты и официального сайта, контактные телефоны, график работы, фамилии, имена, отчества и должности специалистов, осуществляющих прием и консультирование граждан;</w:t>
        <w:br w:type="textWrapping"/>
        <w:t xml:space="preserve">- извлечения из законодательных и нормативных правовых актов, содержащих нормы, регулирующие деятельность по предоставлению муниципальной услуги;</w:t>
        <w:br w:type="textWrapping"/>
        <w:t xml:space="preserve">-сведения о перечне предоставляемых муниципальных услуг;</w:t>
        <w:br w:type="textWrapping"/>
        <w:t xml:space="preserve">-информация о порядке  предоставления  муниципальной услуги;</w:t>
        <w:br w:type="textWrapping"/>
        <w:t xml:space="preserve">-перечень документов, для  предоставления  муниципальной услуги;</w:t>
        <w:br w:type="textWrapping"/>
        <w:t xml:space="preserve">-извлечения из текста Административного  регламента;</w:t>
        <w:br w:type="textWrapping"/>
        <w:t xml:space="preserve">-формы и образцы документов для заполнения.</w:t>
        <w:br w:type="textWrapping"/>
        <w:t xml:space="preserve">Тексты информационных материалов печатаются удобным для чтения шрифтом, без исправлений, наиболее важные места выделяются полужирным начертанием либо подчеркиваются.</w:t>
      </w:r>
    </w:p>
    <w:p w:rsidR="00000000" w:rsidDel="00000000" w:rsidP="00000000" w:rsidRDefault="00000000" w:rsidRPr="00000000" w14:paraId="0000001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 Показатели доступности и качества муниципальных услуг.</w:t>
        <w:br w:type="textWrapping"/>
        <w:t xml:space="preserve">Состав показателей доступности и качества подразделяются на две основные группы: количественные и качественные.</w:t>
      </w:r>
    </w:p>
    <w:p w:rsidR="00000000" w:rsidDel="00000000" w:rsidP="00000000" w:rsidRDefault="00000000" w:rsidRPr="00000000" w14:paraId="0000001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2.10.1. Количественными показателями доступности муниципальной услуги являются:</w:t>
        <w:br w:type="textWrapping"/>
        <w:t xml:space="preserve">-   короткое время ожидания услуги;</w:t>
        <w:br w:type="textWrapping"/>
        <w:t xml:space="preserve">- удобный график работы органа, осуществляющего предоставление муниципальной услуги;</w:t>
        <w:br w:type="textWrapping"/>
        <w:t xml:space="preserve">- удобное территориальное расположение органа, осуществляющего предоставление муниципальной услуги;</w:t>
        <w:br w:type="textWrapping"/>
        <w:t xml:space="preserve">- наименьшее количество документов, требуемых для получения муниципальной услуги.</w:t>
      </w:r>
    </w:p>
    <w:p w:rsidR="00000000" w:rsidDel="00000000" w:rsidP="00000000" w:rsidRDefault="00000000" w:rsidRPr="00000000" w14:paraId="0000002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2.10.2. Качественными показателями доступности муниципальной услуги является:</w:t>
        <w:br w:type="textWrapping"/>
        <w:t xml:space="preserve">-  простота и ясность изложения информационных и инструктивных документов;</w:t>
        <w:br w:type="textWrapping"/>
        <w:t xml:space="preserve">- наличие различных каналов получения информации о предоставлении услуги;</w:t>
        <w:br w:type="textWrapping"/>
        <w:t xml:space="preserve">- доступность работы с представителями лиц, получающих услугу;</w:t>
        <w:br w:type="textWrapping"/>
        <w:t xml:space="preserve">- полнота (достоверность) информации о предоставляемых услугах.</w:t>
      </w:r>
    </w:p>
    <w:p w:rsidR="00000000" w:rsidDel="00000000" w:rsidP="00000000" w:rsidRDefault="00000000" w:rsidRPr="00000000" w14:paraId="0000002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2.10.3. Количественными показателями оценки качества предоставляемой муниципальной услуги являются:</w:t>
        <w:br w:type="textWrapping"/>
        <w:t xml:space="preserve">- строгое соблюдение сроков предоставления муниципальной услуги;</w:t>
        <w:br w:type="textWrapping"/>
        <w:t xml:space="preserve">- количество обоснованных обжалований решений органа, осуществляющего предоставление муниципальной услуги.</w:t>
      </w:r>
    </w:p>
    <w:p w:rsidR="00000000" w:rsidDel="00000000" w:rsidP="00000000" w:rsidRDefault="00000000" w:rsidRPr="00000000" w14:paraId="0000002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2.10.4. Качественными показателями оценки качества предоставляемой муниципальной услуги являются:</w:t>
        <w:br w:type="textWrapping"/>
        <w:t xml:space="preserve">- точность исполнения муниципальной услуги;</w:t>
        <w:br w:type="textWrapping"/>
        <w:t xml:space="preserve">- профессиональная подготовка сотрудников органа, осуществляющего предоставление муниципальной услуги;</w:t>
        <w:br w:type="textWrapping"/>
        <w:t xml:space="preserve">- высокая культура обслуживания заявителей.</w:t>
      </w:r>
    </w:p>
    <w:p w:rsidR="00000000" w:rsidDel="00000000" w:rsidP="00000000" w:rsidRDefault="00000000" w:rsidRPr="00000000" w14:paraId="0000002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2.11. Требования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форме.</w:t>
        <w:br w:type="textWrapping"/>
        <w:t xml:space="preserve">За предоставлением муниципальной услуги заявитель имеет право обратиться в многофункциональный центр, который выступает уполномоченным органом на организацию предоставления муниципальных услуг, в том числе в электронной форме, по принципу «одного окна». Предоставление муниципальной услуги осуществляется после однократного обращения заявителя с соответствующим вопросом, а взаимодействие с органами, предоставляемыми муниципальные услуги, осуществляется многофункциональным центом без участия заявителя в соответствии с нормативными правовыми актами и соглашением о взаимодействии.</w:t>
        <w:br w:type="textWrapping"/>
        <w:t xml:space="preserve">Заявитель может получить муниципальные услуги в электронной форме с использованием информационно-телекоммуникационных технологий, в том числе с использованием портала государственных и муниципальных услуг, многофункциональных центов, универсальной электронной карты и других средств, включая осуществление в рамках такого предоставления электронного взаимодействия между органами местного самоуправления, организациями и заявителями.</w:t>
      </w:r>
    </w:p>
    <w:p w:rsidR="00000000" w:rsidDel="00000000" w:rsidP="00000000" w:rsidRDefault="00000000" w:rsidRPr="00000000" w14:paraId="00000024">
      <w:pPr>
        <w:spacing w:after="240" w:before="240" w:lineRule="auto"/>
        <w:rPr/>
      </w:pPr>
      <w:r w:rsidDel="00000000" w:rsidR="00000000" w:rsidRPr="00000000">
        <w:rPr>
          <w:rtl w:val="0"/>
        </w:rPr>
        <w:br w:type="textWrapping"/>
        <w:t xml:space="preserve">III. Состав, последовательность и сроки выполнения</w:t>
        <w:br w:type="textWrapping"/>
        <w:t xml:space="preserve">административных процедур, требования к порядку их выполнения</w:t>
      </w:r>
    </w:p>
    <w:p w:rsidR="00000000" w:rsidDel="00000000" w:rsidP="00000000" w:rsidRDefault="00000000" w:rsidRPr="00000000" w14:paraId="0000002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 Требования к порядку информирования о правилах предоставления муниципальной услуги:</w:t>
        <w:br w:type="textWrapping"/>
        <w:t xml:space="preserve">Информация, предоставляемая гражданам о муниципальной услуге, является открытой и общедоступной.</w:t>
      </w:r>
    </w:p>
    <w:p w:rsidR="00000000" w:rsidDel="00000000" w:rsidP="00000000" w:rsidRDefault="00000000" w:rsidRPr="00000000" w14:paraId="0000002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3.1.1 Способы информирования заинтересованных лиц о предоставлении муниципальной услуги.</w:t>
        <w:br w:type="textWrapping"/>
        <w:t xml:space="preserve">Для получения информации о процедуре предоставления муниципальной услуги (далее - информация о процедуре) граждане вправе обращаться:</w:t>
        <w:br w:type="textWrapping"/>
        <w:t xml:space="preserve">- в устной форме лично или по телефону к специалистам управления образования, либо к администрации муниципального образовательного учреждения;</w:t>
        <w:br w:type="textWrapping"/>
        <w:t xml:space="preserve">- в письменном виде почтой в адрес начальника управления образования либо директора муниципального образовательного учреждения;</w:t>
        <w:br w:type="textWrapping"/>
        <w:t xml:space="preserve">- через  официальный Интернет-сайт управления, либо через официальный Интернет-сайт муниципального образовательного учреждения;</w:t>
        <w:br w:type="textWrapping"/>
        <w:t xml:space="preserve">- через Интернет-портал.</w:t>
        <w:br w:type="textWrapping"/>
        <w:t xml:space="preserve">Основными требованиями к информированию граждан являются:</w:t>
        <w:br w:type="textWrapping"/>
        <w:t xml:space="preserve">- достоверность и полнота информирования о процедуре;</w:t>
        <w:br w:type="textWrapping"/>
        <w:t xml:space="preserve">- четкость в изложении информации о процедуре;</w:t>
        <w:br w:type="textWrapping"/>
        <w:t xml:space="preserve">- удобство и доступность получения информации о процедуре;</w:t>
        <w:br w:type="textWrapping"/>
        <w:t xml:space="preserve">- оперативность предоставления информации о процедуре;</w:t>
        <w:br w:type="textWrapping"/>
        <w:t xml:space="preserve">- наглядность форм предоставляемой информации.</w:t>
        <w:br w:type="textWrapping"/>
        <w:t xml:space="preserve">Форма информирования может быть устной или письменной, в зависимости от формы обращения граждан или  их представителей.</w:t>
      </w:r>
    </w:p>
    <w:p w:rsidR="00000000" w:rsidDel="00000000" w:rsidP="00000000" w:rsidRDefault="00000000" w:rsidRPr="00000000" w14:paraId="00000027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3.1.2 Состав информации, размещаемой на Интернет-портале.</w:t>
        <w:br w:type="textWrapping"/>
        <w:t xml:space="preserve">На Интернет-портале размещается:</w:t>
        <w:br w:type="textWrapping"/>
        <w:t xml:space="preserve">- текст  Административного регламента администрации Анжеро-Судженского городского округа по предоставлению муниципальной услуги  «Предоставление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графиках»;</w:t>
        <w:br w:type="textWrapping"/>
        <w:t xml:space="preserve">- информация  о месте нахождения и графике работы управления образования и муниципальных образовательных учреждений, предоставляющих муниципальную услугу;</w:t>
        <w:br w:type="textWrapping"/>
        <w:t xml:space="preserve">- номера справочных телефонов, адреса официальных сайтов и электронной почты управления образования и муниципальных образовательных учреждений, предоставляющих муниципальную услугу.</w:t>
        <w:br w:type="textWrapping"/>
        <w:t xml:space="preserve">Выше указанную информацию можно увидеть в </w:t>
      </w:r>
      <w:hyperlink r:id="rId9">
        <w:r w:rsidDel="00000000" w:rsidR="00000000" w:rsidRPr="00000000">
          <w:rPr>
            <w:color w:val="8b0000"/>
            <w:u w:val="single"/>
            <w:rtl w:val="0"/>
          </w:rPr>
          <w:t xml:space="preserve">Приложение №2</w:t>
        </w:r>
      </w:hyperlink>
      <w:r w:rsidDel="00000000" w:rsidR="00000000" w:rsidRPr="00000000">
        <w:rPr>
          <w:rtl w:val="0"/>
        </w:rPr>
        <w:t xml:space="preserve">, </w:t>
      </w:r>
      <w:hyperlink r:id="rId10">
        <w:r w:rsidDel="00000000" w:rsidR="00000000" w:rsidRPr="00000000">
          <w:rPr>
            <w:color w:val="8b0000"/>
            <w:u w:val="single"/>
            <w:rtl w:val="0"/>
          </w:rPr>
          <w:t xml:space="preserve">№3</w:t>
        </w:r>
      </w:hyperlink>
      <w:r w:rsidDel="00000000" w:rsidR="00000000" w:rsidRPr="00000000">
        <w:rPr>
          <w:rtl w:val="0"/>
        </w:rPr>
        <w:t xml:space="preserve">  к настоящему Административному регламенту.</w:t>
        <w:br w:type="textWrapping"/>
        <w:t xml:space="preserve">В настоящем Административном регламенте размещены образцы заполнения заявителями бланков документов согласно </w:t>
      </w:r>
      <w:hyperlink r:id="rId11">
        <w:r w:rsidDel="00000000" w:rsidR="00000000" w:rsidRPr="00000000">
          <w:rPr>
            <w:color w:val="8b0000"/>
            <w:u w:val="single"/>
            <w:rtl w:val="0"/>
          </w:rPr>
          <w:t xml:space="preserve">Приложение №1</w:t>
        </w:r>
      </w:hyperlink>
      <w:r w:rsidDel="00000000" w:rsidR="00000000" w:rsidRPr="00000000">
        <w:rPr>
          <w:rtl w:val="0"/>
        </w:rPr>
        <w:t xml:space="preserve">.</w:t>
      </w:r>
    </w:p>
    <w:p w:rsidR="00000000" w:rsidDel="00000000" w:rsidP="00000000" w:rsidRDefault="00000000" w:rsidRPr="00000000" w14:paraId="0000002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3.1.3 Состав информации, размещаемой в помещениях</w:t>
        <w:br w:type="textWrapping"/>
        <w:t xml:space="preserve">На информационных стендах содержится следующая информация:</w:t>
        <w:br w:type="textWrapping"/>
        <w:t xml:space="preserve">- сведения о местонахождении управления, справочные номера телефонов, адрес официального сайта и электронной почты, график (режим) работы;</w:t>
        <w:br w:type="textWrapping"/>
        <w:t xml:space="preserve">- перечень муниципальных образовательных учреждений, их местонахождение, почтовый адрес, график (режим) работы, телефоны для справок, адреса официальный сайтов и  электронной почты;</w:t>
        <w:br w:type="textWrapping"/>
        <w:t xml:space="preserve">- извлечения из законодательных и иных нормативных правовых актов, содержащих нормы, регулирующие  деятельность по предоставлению муниципальной услуги;</w:t>
        <w:br w:type="textWrapping"/>
        <w:t xml:space="preserve">- текст регламента с приложениями (извлечения на информационном стенде, полная версия на Интернет-сайте);</w:t>
        <w:br w:type="textWrapping"/>
        <w:t xml:space="preserve">- блок-схема порядка предоставления муниципальной услуги;</w:t>
        <w:br w:type="textWrapping"/>
        <w:t xml:space="preserve">- порядок информирования о предоставлении муниципальной услуги;</w:t>
        <w:br w:type="textWrapping"/>
        <w:t xml:space="preserve">- сроки предоставления муниципальной услуги;</w:t>
        <w:br w:type="textWrapping"/>
        <w:t xml:space="preserve">- порядок досудебного (внесудебного) обжалования действий (бездействия) специалистов, предоставляющих муниципальную услугу, а также принимаемых решений.</w:t>
      </w:r>
    </w:p>
    <w:p w:rsidR="00000000" w:rsidDel="00000000" w:rsidP="00000000" w:rsidRDefault="00000000" w:rsidRPr="00000000" w14:paraId="0000002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3.1.4 Порядок получения консультаций (справок) о предоставлении муниципальной услуги</w:t>
        <w:br w:type="textWrapping"/>
        <w:t xml:space="preserve">При информировании о порядке предоставления муниципальной услуги по телефону специалист сняв трубку, должен представиться: назвать фамилию, имя, отчество, должность, наименование учреждения, сообщить гражданину  адрес управления образования или муниципального образовательного учреждения (при необходимости – способ проезда), график работы ответственных лиц.</w:t>
        <w:br w:type="textWrapping"/>
        <w:t xml:space="preserve">Во время разговора специалист должен произносить слова четко. Если на момент поступления звонка от гражданина, специалист проводит личный прием граждан, специалист может предложить гражданину обратиться по телефону позже, либо, в случае срочности получения информации, предупредить гражданина о возможности прерывания разговора по телефону для личного приема граждан. В конце информирования специалист, осуществляющий прием и информирование, должен кратко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минут.</w:t>
        <w:br w:type="textWrapping"/>
        <w:t xml:space="preserve">Специалист не вправе осуществлять консультирование граждан, выходящее за рамки информирования, влияющее прямо или косвенно на результат предоставления муниципальной услуги.</w:t>
        <w:br w:type="textWrapping"/>
        <w:t xml:space="preserve">Индивидуальное устное консультирование осуществляется специалистом при обращении граждан за информацией лично.</w:t>
        <w:br w:type="textWrapping"/>
        <w:t xml:space="preserve">Специалист, осуществляющий устное информирование, должен принять все необходимые меры для дачи полного ответа на поставленные вопросы, в случае необходимости с привлечением компетентных специалистов. Время ожидания граждан при индивидуальном устном информировании не может превышать 15 минут. Индивидуальное устное информирование специалист осуществляет не более 15 минут.</w:t>
        <w:br w:type="textWrapping"/>
        <w:t xml:space="preserve">В случае,  если для подготовки ответа требуется продолжительное время, специалист, осуществляющий индивидуальное устное информирование, может предложить гражданину обратиться за необходимой информацией в письменном виде, либо согласовать другое время для устного информирования.</w:t>
        <w:br w:type="textWrapping"/>
        <w:t xml:space="preserve">При личном обращении граждан специалист, осуществляющий прием и информирование, дает ответ самостоятельно. Если специалист не может в данный момент ответить на вопрос самостоятельно, то он может предложить обратиться с вопросом в письменной форме, либо согласовать другое время для получения консультации.</w:t>
        <w:br w:type="textWrapping"/>
        <w:t xml:space="preserve">Специалист, осуществляющий прием и информирование (по телефону или лично) должен корректно и внимательно относиться к гражданам, не унижая их чести и достоинства. Информирование должно проводиться без больших пауз, лишних слов и эмоций.</w:t>
        <w:br w:type="textWrapping"/>
        <w:t xml:space="preserve">Индивидуальное письменное информирование при обращении граждан в управление образование осуществляется путем почтовых отправлений.</w:t>
      </w:r>
    </w:p>
    <w:p w:rsidR="00000000" w:rsidDel="00000000" w:rsidP="00000000" w:rsidRDefault="00000000" w:rsidRPr="00000000" w14:paraId="0000002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3.2.Описание последовательности действий при предоставлении муниципальной услуги</w:t>
        <w:br w:type="textWrapping"/>
        <w:t xml:space="preserve">Предоставление муниципальной услуги включает в себя последовательность следующих административных процедур:</w:t>
        <w:br w:type="textWrapping"/>
        <w:t xml:space="preserve">- приём документов для предоставления муниципальной услуги и регистрация заявления в журнале регистрации заявлений;</w:t>
        <w:br w:type="textWrapping"/>
        <w:t xml:space="preserve">- рассмотрение документов для предоставления муниципальной услуги, отказ в предоставлении муниципальной услуги;</w:t>
        <w:br w:type="textWrapping"/>
        <w:t xml:space="preserve">- выдача заявителю информации об образовательных программах  и учебных планах, рабочих программах учебных курсов, предметов, дисциплин (модулей), годовых календарных учебных графиках.</w:t>
        <w:br w:type="textWrapping"/>
        <w:t xml:space="preserve">Последовательность административных процедур, выполняемых при предоставлении муниципальной услуги, показана на блок-схеме в </w:t>
      </w:r>
      <w:hyperlink r:id="rId12">
        <w:r w:rsidDel="00000000" w:rsidR="00000000" w:rsidRPr="00000000">
          <w:rPr>
            <w:color w:val="8b0000"/>
            <w:u w:val="single"/>
            <w:rtl w:val="0"/>
          </w:rPr>
          <w:t xml:space="preserve">Приложение №4</w:t>
        </w:r>
      </w:hyperlink>
      <w:r w:rsidDel="00000000" w:rsidR="00000000" w:rsidRPr="00000000">
        <w:rPr>
          <w:rtl w:val="0"/>
        </w:rPr>
        <w:t xml:space="preserve"> к административному регламенту.</w:t>
      </w:r>
    </w:p>
    <w:p w:rsidR="00000000" w:rsidDel="00000000" w:rsidP="00000000" w:rsidRDefault="00000000" w:rsidRPr="00000000" w14:paraId="0000002B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3.2.1. Прием документов для предоставления муниципальной услуги и регистрация заявления в журнале регистрации заявлений:</w:t>
        <w:br w:type="textWrapping"/>
        <w:t xml:space="preserve">Основанием для начала административного действия по приему документов для предоставления муниципальной услуги и регистрации заявления в журнале регистрации заявлений от заявителя в орган, осуществляющий муниципальную услугу, является обращение заявителя к должностному лицу либо получение документов по почте должностным лицом, ответственным за прием и регистрацию документов.</w:t>
        <w:br w:type="textWrapping"/>
        <w:t xml:space="preserve">Ответственным  за исполнение данного административного действия является должностное лицо, ответственное за прием и регистрацию документов.</w:t>
        <w:br w:type="textWrapping"/>
        <w:t xml:space="preserve">Должностное лицо, ответственное за прием и регистрацию документов:</w:t>
        <w:br w:type="textWrapping"/>
        <w:t xml:space="preserve">- на втором экземпляре обращения ставит отметку о получении и дату приема документов от заявителя (при личном обращении);</w:t>
        <w:br w:type="textWrapping"/>
        <w:t xml:space="preserve">- направляет завизированные документы руководителю органа, осуществляющего муниципальную услугу для наложения резолюции.</w:t>
        <w:br w:type="textWrapping"/>
        <w:t xml:space="preserve">Срок исполнения данного административного действия составляет не более 20 минут с момента получения обращения.</w:t>
        <w:br w:type="textWrapping"/>
        <w:t xml:space="preserve">Результатом исполнения административного действия является регистрация заявления в журнале входящих документов.</w:t>
      </w:r>
    </w:p>
    <w:p w:rsidR="00000000" w:rsidDel="00000000" w:rsidP="00000000" w:rsidRDefault="00000000" w:rsidRPr="00000000" w14:paraId="0000002C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3.2.2. Рассмотрение документов для предоставления муниципальной услуги, отказ в предоставлении муниципальной услуги:</w:t>
        <w:br w:type="textWrapping"/>
        <w:t xml:space="preserve">Основанием для начала административного действия служит получение визы руководителя органа, осуществляющего муниципальную услугу.</w:t>
        <w:br w:type="textWrapping"/>
        <w:t xml:space="preserve">Ответственным за исполнение данного административного действия является должностное лицо, ответственное за предоставление муниципальной услуги.</w:t>
        <w:br w:type="textWrapping"/>
        <w:t xml:space="preserve">Должностное лицо, ответственное за предоставление муниципальной услуги:</w:t>
        <w:br w:type="textWrapping"/>
        <w:t xml:space="preserve">А) проверяет соответствие сведений, содержащихся в заявлении требованиям, установленным в пункте 2.4 административного регламента;</w:t>
        <w:br w:type="textWrapping"/>
        <w:t xml:space="preserve">Б) проводит сбор, анализ, обобщение информации по вопросам, указанным в заявлении (письменном обращении);</w:t>
        <w:br w:type="textWrapping"/>
        <w:t xml:space="preserve">В)   проводит анализ, обобщение документов и материалов, касающихся организации образовательных программ и учебных планов, рабочих программ учебных курсов, предметов, дисциплин (модулей), годовых календарных учебных графиков.</w:t>
        <w:br w:type="textWrapping"/>
        <w:t xml:space="preserve">Срок исполнения административного действия, указанного в подпункте «А» настоящего пункта составляет не более 3-х дней.</w:t>
        <w:br w:type="textWrapping"/>
        <w:t xml:space="preserve">Срок исполнения административного действия, указанного в подпунктах «Б» и «В» настоящего пункта составляет не более 25 дней.</w:t>
        <w:br w:type="textWrapping"/>
        <w:t xml:space="preserve">Результатом данного административного действия является подготовка информации для дачи ответа заявителю либо подготовка информации для дачи отказа заявителю в предоставлении муниципальной услуги.</w:t>
        <w:br w:type="textWrapping"/>
        <w:t xml:space="preserve">В решении об отказе в предоставлении муниципальной услуги в обязательном порядке должны быть указаны причины отказа.</w:t>
        <w:br w:type="textWrapping"/>
        <w:t xml:space="preserve">Должностное лицо, ответственное за рассмотрение и оформление документов, уведомляет заявителя об отказе в предоставлении муниципальной услуги.</w:t>
        <w:br w:type="textWrapping"/>
        <w:t xml:space="preserve">Уведомление об отказе в предоставлении муниципальной услуги (</w:t>
      </w:r>
      <w:hyperlink r:id="rId13">
        <w:r w:rsidDel="00000000" w:rsidR="00000000" w:rsidRPr="00000000">
          <w:rPr>
            <w:color w:val="8b0000"/>
            <w:u w:val="single"/>
            <w:rtl w:val="0"/>
          </w:rPr>
          <w:t xml:space="preserve">Приложение №5</w:t>
        </w:r>
      </w:hyperlink>
      <w:r w:rsidDel="00000000" w:rsidR="00000000" w:rsidRPr="00000000">
        <w:rPr>
          <w:rtl w:val="0"/>
        </w:rPr>
        <w:t xml:space="preserve"> к настоящему Административному регламенту) должно быть направлено заявителю по месту жительства или месту пребывания не позднее 7 дней после поступления заявления в орган, предоставляющий муниципальную услугу.</w:t>
      </w:r>
    </w:p>
    <w:p w:rsidR="00000000" w:rsidDel="00000000" w:rsidP="00000000" w:rsidRDefault="00000000" w:rsidRPr="00000000" w14:paraId="0000002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3.2.3. Выдача заявителю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графиках.</w:t>
        <w:br w:type="textWrapping"/>
        <w:t xml:space="preserve">По окончании подготовки информации по вопросам, указанным в заявлении (письменном обращении), должностное лицо, ответственное за предоставление муниципальной услуги, направляет заявителю информацию (приложение 6 к настоящему Административному регламенту) на обращение с приложением информационных (справочных) материалов (при необходимости).</w:t>
        <w:br w:type="textWrapping"/>
        <w:t xml:space="preserve">Срок исполнения данного административного действия составляет не более 30 дней.</w:t>
        <w:br w:type="textWrapping"/>
        <w:t xml:space="preserve">Результатом данного административного действия является подготовка информации по запросу заявителя и ее выдача.</w:t>
      </w:r>
    </w:p>
    <w:p w:rsidR="00000000" w:rsidDel="00000000" w:rsidP="00000000" w:rsidRDefault="00000000" w:rsidRPr="00000000" w14:paraId="0000002E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3.3. Порядок обжалования действий (бездействий) и решений, осуществляемых (принятых) в ходе предоставления муниципальной  услуги на основании административного регламента:</w:t>
        <w:br w:type="textWrapping"/>
        <w:tab/>
        <w:t xml:space="preserve">Жалоба на действия (бездействия) и решения должностных лиц (далее - жалоба) может быть подана как в форме устного обращения, так и в письменной (в том числе электронной) форме.</w:t>
        <w:br w:type="textWrapping"/>
        <w:t xml:space="preserve">В отношении директора образовательного учреждения жалоба подается как в управление образования, так и в вышестоящий орган.</w:t>
        <w:br w:type="textWrapping"/>
        <w:t xml:space="preserve">Жалобу можно подать:</w:t>
        <w:br w:type="textWrapping"/>
        <w:t xml:space="preserve">-по электронной почте </w:t>
      </w:r>
      <w:r w:rsidDel="00000000" w:rsidR="00000000" w:rsidRPr="00000000">
        <w:rPr>
          <w:color w:val="8b0000"/>
          <w:rtl w:val="0"/>
        </w:rPr>
        <w:t xml:space="preserve">gorunoas@rambler.ru</w:t>
      </w:r>
      <w:r w:rsidDel="00000000" w:rsidR="00000000" w:rsidRPr="00000000">
        <w:rPr>
          <w:rtl w:val="0"/>
        </w:rPr>
        <w:t xml:space="preserve">;</w:t>
        <w:br w:type="textWrapping"/>
        <w:t xml:space="preserve">-на сайт управления образования;</w:t>
        <w:br w:type="textWrapping"/>
        <w:t xml:space="preserve">- по почте 652470, г. Анжеро-Судженска, ул. Желябова 6 А;</w:t>
        <w:br w:type="textWrapping"/>
        <w:t xml:space="preserve">- по телефону 6-45-40.</w:t>
        <w:br w:type="textWrapping"/>
        <w:t xml:space="preserve">Заявитель в своей жалобе в обязательном порядке указывает:</w:t>
        <w:br w:type="textWrapping"/>
        <w:t xml:space="preserve">- фамилию, имя, отчество;</w:t>
        <w:br w:type="textWrapping"/>
        <w:t xml:space="preserve">- почтовый (электронный) адрес, по которому должен быть направлен ответ;</w:t>
        <w:br w:type="textWrapping"/>
        <w:t xml:space="preserve">- изложение сути жалобы;</w:t>
        <w:br w:type="textWrapping"/>
        <w:t xml:space="preserve">- личную подпись и дату.</w:t>
        <w:br w:type="textWrapping"/>
        <w:t xml:space="preserve">В случае необходимости в подтверждение своих доводов заявитель прилагает к письменной жалобе документы и материалы либо их копии.</w:t>
      </w:r>
    </w:p>
    <w:p w:rsidR="00000000" w:rsidDel="00000000" w:rsidP="00000000" w:rsidRDefault="00000000" w:rsidRPr="00000000" w14:paraId="0000002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3.4. Другие  положения, характеризующие требования к предоставлению муниципальной услуги, установленные  нормативными правовыми актами:</w:t>
        <w:br w:type="textWrapping"/>
        <w:t xml:space="preserve">     </w:t>
        <w:tab/>
        <w:t xml:space="preserve">В соответствии с действующим законодательством Российской Федерации муниципальная услуга предоставляется бесплатно.</w:t>
        <w:br w:type="textWrapping"/>
        <w:t xml:space="preserve">     </w:t>
        <w:tab/>
        <w:t xml:space="preserve">Предоставляемая муниципальная услуга должна соответствовать требованиям существующего законодательства Российской Федерации и Кемеровской области.</w:t>
        <w:br w:type="textWrapping"/>
        <w:t xml:space="preserve">VI. Формы контроля за исполнением административного регламента.</w:t>
      </w:r>
    </w:p>
    <w:p w:rsidR="00000000" w:rsidDel="00000000" w:rsidP="00000000" w:rsidRDefault="00000000" w:rsidRPr="00000000" w14:paraId="0000003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сотрудников органов, осуществляющих предоставление муниципальной услуги.</w:t>
      </w:r>
    </w:p>
    <w:p w:rsidR="00000000" w:rsidDel="00000000" w:rsidP="00000000" w:rsidRDefault="00000000" w:rsidRPr="00000000" w14:paraId="0000003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4.1.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лицами.</w:t>
        <w:br w:type="textWrapping"/>
        <w:t xml:space="preserve">Текущий контроль за соблюдением последовательности действий, определённых административными процедурами по представлению муниципальной услуги, и принятием решений работником органа, осуществляющего предоставление муниципальной услуги осуществляет его руководитель.</w:t>
        <w:br w:type="textWrapping"/>
        <w:t xml:space="preserve">Сотрудник органа, осуществляющего предоставление муниципальной услуги, уполномоченный принимать документы и предоставлять информацию, несет персональную ответственность за соблюдение сроков и порядка приема документов, правильность внесения записи в книгу регистрации заявлений, за соблюдением сроков и порядка поиска и подготовки запрашиваемой информации или мотивированного отказа в предоставлении информации.</w:t>
        <w:br w:type="textWrapping"/>
        <w:t xml:space="preserve">Персональная ответственность сотрудников органа, осуществляющего предоставление муниципальной услуги, закрепляется в их должностных инструкциях в соответствии с требованиями законодательства РФ.</w:t>
        <w:br w:type="textWrapping"/>
        <w:t xml:space="preserve">Текущий контроль осуществляется путём проведения руководителем проверок соблюдения и исполнения работником положений настоящего Административного регламента.</w:t>
        <w:br w:type="textWrapping"/>
        <w:t xml:space="preserve">Периодичность осуществления текущего контроля устанавливается руководителем.</w:t>
      </w:r>
    </w:p>
    <w:p w:rsidR="00000000" w:rsidDel="00000000" w:rsidP="00000000" w:rsidRDefault="00000000" w:rsidRPr="00000000" w14:paraId="0000003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4.2. Порядок и периодичность осуществления плановых и внеплановых проверок полноты и качества исполнения предоставления муниципальной услуги, в том числе порядок и формы контроля за полнотой и качеством предоставления муниципальной услуги.</w:t>
        <w:br w:type="textWrapping"/>
        <w:t xml:space="preserve">Проверки могут быть плановыми и внеплановыми.</w:t>
        <w:br w:type="textWrapping"/>
        <w:t xml:space="preserve">Плановые проверки проводятся в соответствии с планом работы управления образования администрации Анжеро-Судженского городского округа на текущий год.</w:t>
        <w:br w:type="textWrapping"/>
        <w:t xml:space="preserve">Внеплановые проверки проводятся в случае поступления в управление образования обращений физических или юридических лиц с жалобами на нарушение их прав и законных интересов, а также для проверки исполнения предписаний об устранении выявленных нарушений.</w:t>
        <w:br w:type="textWrapping"/>
        <w:t xml:space="preserve">При проверке могут рассматриваться все вопросы, связанные с предоставлением муниципальной услуги (комплексные проверки) или отдельные аспекты (тематические проверки).</w:t>
        <w:br w:type="textWrapping"/>
        <w:t xml:space="preserve">Контроль за предоставлением муниципальной услуги по предоставлению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графиках. </w:t>
        <w:br w:type="textWrapping"/>
        <w:t xml:space="preserve">Контроль осуществляется на основании приказа начальника управления образования Анжеро-Судженского городского округа.</w:t>
        <w:br w:type="textWrapping"/>
        <w:t xml:space="preserve">Для проведения проверки управлением образования  создается комиссия по проверке в составе председателя и членов комиссии. Число членов комиссии по проверке не может быть менее 3 человек.</w:t>
        <w:br w:type="textWrapping"/>
        <w:t xml:space="preserve">К проверкам могут привлекаться специалисты управления образования, работники органов местного самоуправления, работники образовательных учреждений, прошедшие соответствующую подготовку.</w:t>
        <w:br w:type="textWrapping"/>
        <w:t xml:space="preserve">Для выбора учреждений, включаемых в план-график контрольной деятельности, используются следующие критерии:</w:t>
        <w:br w:type="textWrapping"/>
        <w:t xml:space="preserve">- дата проведения последнего планового мероприятия по контролю в отношении данной организации;</w:t>
        <w:br w:type="textWrapping"/>
        <w:t xml:space="preserve">- количество выявленных нарушений законодательства в области образования за предшествующий 5-летний период, полнота и своевременность устранения выявленных нарушений.</w:t>
        <w:br w:type="textWrapping"/>
        <w:t xml:space="preserve"> Плановые   </w:t>
        <w:tab/>
        <w:t xml:space="preserve">проверки  </w:t>
        <w:tab/>
        <w:t xml:space="preserve">осуществления   </w:t>
        <w:tab/>
        <w:t xml:space="preserve">муниципальной услуги   </w:t>
        <w:tab/>
        <w:t xml:space="preserve">выполняются  специалистами управления образования 1 раз в год.</w:t>
        <w:br w:type="textWrapping"/>
        <w:t xml:space="preserve"> Внеплановые проверки проводятся в течение года в случае поступления жалобы от потребителя услуги.</w:t>
      </w:r>
    </w:p>
    <w:p w:rsidR="00000000" w:rsidDel="00000000" w:rsidP="00000000" w:rsidRDefault="00000000" w:rsidRPr="00000000" w14:paraId="0000003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4.3. Ответственность муниципальных служащих и иных должностных лиц за решения и действия (бездействие), принимаемые (осуществляемые) в ходе предоставления муниципальной услуги.</w:t>
        <w:br w:type="textWrapping"/>
        <w:t xml:space="preserve">Должностные лица, по вине которых допущены нарушения положений Регламента, несут дисциплинарную и иную ответственность в соответствии с действующим законодательством Российской Федерации.</w:t>
      </w:r>
    </w:p>
    <w:p w:rsidR="00000000" w:rsidDel="00000000" w:rsidP="00000000" w:rsidRDefault="00000000" w:rsidRPr="00000000" w14:paraId="00000034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4.4.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организаций.</w:t>
        <w:br w:type="textWrapping"/>
        <w:t xml:space="preserve">К формам контроля относятся: текущий контроль и внешний контроль. Текущий контроль за предоставлением муниципальной услуги осуществляет руководитель органа, предоставляющего муниципальную услугу.</w:t>
        <w:br w:type="textWrapping"/>
        <w:t xml:space="preserve">Внешний контроль за предоставлением муниципальной услуги осуществляет Управление образования администрации Анжеро-Судженского городского округа.  </w:t>
        <w:br w:type="textWrapping"/>
        <w:t xml:space="preserve">Мероприятие по контролю за предоставлением муниципальной услуги проводятся в форме инспекционных проверок.</w:t>
        <w:br w:type="textWrapping"/>
        <w:t xml:space="preserve">Результаты проверки доводятся до учреждений в письменной форме.</w:t>
        <w:br w:type="textWrapping"/>
        <w:t xml:space="preserve">Также внешний контроль по направлениям осуществляют Роспотребнадзор, органы государственной противопожарной службы и государственные контролирующие органы иные контролирующие органы.</w:t>
        <w:br w:type="textWrapping"/>
        <w:t xml:space="preserve">Граждане, их объединения и организации вправе направить письменное обращение в адрес начальника управления образования с просьбой о проведении проверки за соблюдением и исполнением положений Административного регламента и иных нормативных правовых актов,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  <w:br w:type="textWrapping"/>
        <w:t xml:space="preserve">В течение тридцати дней со дня регистрации письменного обращения в управление граждан, их объединений или организаций, обратившимся направляется по почте информация о результатах проведенной проверки.</w:t>
      </w:r>
    </w:p>
    <w:p w:rsidR="00000000" w:rsidDel="00000000" w:rsidP="00000000" w:rsidRDefault="00000000" w:rsidRPr="00000000" w14:paraId="00000035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5. Порядок обжалования действий (бездействия) должностного лица, а также принимаемого им решения при предоставлении муниципальной услуги.</w:t>
        <w:br w:type="textWrapping"/>
        <w:t xml:space="preserve"> </w:t>
        <w:br w:type="textWrapping"/>
        <w:t xml:space="preserve">Настоящий раздел устанавливает порядок обжалования заявителями действий (бездействия) и решений, принятых (осуществляемых) в ходе выполнения административного регламента. Порядок обжалования предусматривает досудебный (внесудебный) порядок обжалования и судебный порядок обжалования.</w:t>
        <w:br w:type="textWrapping"/>
        <w:t xml:space="preserve">5.1. Обжалование действия (бездействия) и решений, осуществляемых (принятых) в ходе предоставления муниципальной услуги в досудебном (внесудебном) порядке.</w:t>
        <w:br w:type="textWrapping"/>
        <w:t xml:space="preserve">Заинтересованное лицо вправе обратиться с жалобой на принятое решение или на действие (бездействие) в связи с рассмотрением вопроса о предоставлении  муниципальной услуги в административном (досудебном, внесудебном) и (или) судебном порядке в соответствии с законодательством Российской Федерации.</w:t>
        <w:br w:type="textWrapping"/>
        <w:t xml:space="preserve">В административном порядке заинтересованное лицо вправе обратиться с жалобой на решение или действие (бездействие), осуществляемое (принятое) в ходе предоставления муниципальной слуги на основании настоящего Административного регламента (далее - обращение), устно либо письменно к начальнику управления образования администрации Анжеро-Судженского городского округа через:</w:t>
        <w:br w:type="textWrapping"/>
        <w:t xml:space="preserve">- приемную управления образования администрации Анжеро-Судженского городского округа: график работы специалистов понедельник – пятница с 800 до 1700, перерыв на обед с 1200 до 1300, выходной день – суббота, воскресенье, праздничные дни;</w:t>
        <w:br w:type="textWrapping"/>
        <w:t xml:space="preserve">- через официальный Интернет-сайт управления образования администрации Анжеро – Судженского городского округа:</w:t>
        <w:br w:type="textWrapping"/>
        <w:t xml:space="preserve">- посредством «Прямых линий», встреч начальника управления образования Администрации Анжеро-Судженского городского округа с населением.</w:t>
        <w:br w:type="textWrapping"/>
        <w:t xml:space="preserve">Заявитель в своем письменном обращении в обязательном порядке указывает либо наименование органа (управление образования администрации Анжеро-Судженского городского округа), в которое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  <w:br w:type="textWrapping"/>
        <w:t xml:space="preserve">В случае необходимости в подтверждение своих доводов заявитель прилагает к письменному обращению документы и материалы либо их копии.</w:t>
        <w:br w:type="textWrapping"/>
        <w:t xml:space="preserve">Обращение, поступившее в управление образования или должностному лицу по информационным системам общего пользования, подлежит рассмотрению в течение 30 дней и направляется по почтовому адресу, указанному в обращении.</w:t>
        <w:br w:type="textWrapping"/>
        <w:t xml:space="preserve">Письменное обращение подлежит обязательной регистрации в течение трех дней с момента поступления в управление образования или должностному лицу.</w:t>
        <w:br w:type="textWrapping"/>
        <w:t xml:space="preserve">Письменное обращение, содержащее вопросы, решение которых не входит в компетенцию управления образования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заявителя, направившего обращение, о переадресации обращения.</w:t>
        <w:br w:type="textWrapping"/>
        <w:t xml:space="preserve">Управление образования или должностное лицо:</w:t>
        <w:br w:type="textWrapping"/>
        <w:t xml:space="preserve">- обеспечивает объективное, всестороннее и своевременное рассмотрение обращения, в случае необходимости - с участием заявителя, направившего обращение;</w:t>
        <w:br w:type="textWrapping"/>
        <w:t xml:space="preserve">- запрашивает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  <w:br w:type="textWrapping"/>
        <w:t xml:space="preserve">- принимает меры, направленные на восстановление или защиту нарушенных прав, свобод и законных интересов заявителя;</w:t>
        <w:br w:type="textWrapping"/>
        <w:t xml:space="preserve">-  дает письменный ответ по существу поставленных в обращении вопросов;</w:t>
        <w:br w:type="textWrapping"/>
        <w:t xml:space="preserve">- уведомляет заявителя о направлении его обращения на рассмотрение в другой орган или иному должностному лицу в соответствии с их компетенцией.</w:t>
        <w:br w:type="textWrapping"/>
        <w:t xml:space="preserve">Ответ на обращение подписывается руководителем управления образования или должностным лицом либо уполномоченным на то лицом.</w:t>
        <w:br w:type="textWrapping"/>
        <w:t xml:space="preserve">В случае, если в письменном обращении не указаны фамилия заявителя, направившего обращение, 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  <w:br w:type="textWrapping"/>
        <w:t xml:space="preserve">Обращение, в котором обжалуется судебное решение, возвращается заявителю, направившему обращение, с разъяснением порядка обжалования данного судебного решения.</w:t>
        <w:br w:type="textWrapping"/>
        <w:t xml:space="preserve">Управление образования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  <w:br w:type="textWrapping"/>
        <w:t xml:space="preserve">В случае, если текст письменного обращения не поддается прочтению, ответ на обращение не дается и оно не подлежит направлению на рассмотрение в управление образования или должностному лицу в соответствии с их компетенцией, о чем сообщается заявителю, направившему обращение, если его фамилия и почтовый адрес поддаются прочтению.</w:t>
        <w:br w:type="textWrapping"/>
        <w:t xml:space="preserve">В случае, 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управления образования или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в один и тот же орган или одному и тому же должностному лицу. О данном решении уведомляется заявитель, направивший обращение.</w:t>
        <w:br w:type="textWrapping"/>
        <w:t xml:space="preserve">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  <w:br w:type="textWrapping"/>
        <w:t xml:space="preserve">В случае, если причины, по которым ответ по существу поставленных в обращении вопросов не мог быть дан, в последующем были устранены, заявитель вправе вновь направить обращение в управление образования или должностному лицу.</w:t>
        <w:br w:type="textWrapping"/>
        <w:t xml:space="preserve">Письменное обращение, поступившее в управление образования или должностному лицу в соответствии с их компетенцией, рассматривается в течение 30 дней со дня регистрации письменного обращения.</w:t>
        <w:br w:type="textWrapping"/>
        <w:t xml:space="preserve">В случаях, когда для рассмотрения обращений необходимо проведение специальной проверки, истребование дополнительных материалов или принятие других мер, начальник управления образования может продлить срок рассмотрения обращения с обязательным извещением об этом заинтересованного лица. При этом общий срок рассмотрения обращения не может превышать 60 календарных дней.</w:t>
        <w:br w:type="textWrapping"/>
        <w:t xml:space="preserve">Личный прием заявителя в управлении образовании проводится их руководителем и уполномоченными на то лицами. Информация о графике работы содержится в </w:t>
      </w:r>
      <w:hyperlink r:id="rId14">
        <w:r w:rsidDel="00000000" w:rsidR="00000000" w:rsidRPr="00000000">
          <w:rPr>
            <w:color w:val="8b0000"/>
            <w:u w:val="single"/>
            <w:rtl w:val="0"/>
          </w:rPr>
          <w:t xml:space="preserve">Приложение №2</w:t>
        </w:r>
      </w:hyperlink>
      <w:r w:rsidDel="00000000" w:rsidR="00000000" w:rsidRPr="00000000">
        <w:rPr>
          <w:rtl w:val="0"/>
        </w:rPr>
        <w:t xml:space="preserve"> к настоящему Административному регламенту.</w:t>
        <w:br w:type="textWrapping"/>
        <w:t xml:space="preserve">При личном приеме заявитель предъявляет документ, удостоверяющий его личность.</w:t>
        <w:br w:type="textWrapping"/>
        <w:t xml:space="preserve">Содержание устного обращения заносится в карточку личного приема заявителя.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заявителя. В остальных случаях дается письменный ответ по существу поставленных в обращении вопросов.</w:t>
        <w:br w:type="textWrapping"/>
        <w:t xml:space="preserve">Письменное обращение, принятое в ходе личного приема, подлежит регистрации и рассмотрению в порядке, установленном законом.</w:t>
        <w:br w:type="textWrapping"/>
        <w:t xml:space="preserve">В случае, если в обращении содержатся вопросы, решение которых не входит в компетенцию управления образования или должностного лица заявителю дается разъяснение, куда и в каком порядке ему следует обратиться.</w:t>
        <w:br w:type="textWrapping"/>
        <w:t xml:space="preserve">Лица, виновные в нарушении Федерального закона Российской Федерации от 02.05.2006г. № 59-ФЗ «О порядке рассмотрения обращений граждан Российской Федерации» несут ответственность, предусмотренную законодательством Российской Федерации.</w:t>
      </w:r>
    </w:p>
    <w:p w:rsidR="00000000" w:rsidDel="00000000" w:rsidP="00000000" w:rsidRDefault="00000000" w:rsidRPr="00000000" w14:paraId="0000003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5.2. Обжалование действия (бездействия) и решений, осуществляемых (принятых) в ходе предоставления муниципальной услуги в судебном порядке.</w:t>
        <w:br w:type="textWrapping"/>
        <w:t xml:space="preserve">Если заинтересованные лица не удовлетворены решением, принятым в ходе рассмотрения жалобы или решение не было принято, то заинтересованные лица вправе обратиться в судебные органы с жалобой в течение 3 месяцев со дня вынесения обжалуемого решения либо совершения действия (бездействия).</w:t>
        <w:br w:type="textWrapping"/>
        <w:t xml:space="preserve">Жалоба подается в суд общей юрисдикции по месту нахождения ответчика или по месту жительства заинтересованного лица.</w:t>
      </w:r>
    </w:p>
    <w:p w:rsidR="00000000" w:rsidDel="00000000" w:rsidP="00000000" w:rsidRDefault="00000000" w:rsidRPr="00000000" w14:paraId="00000037">
      <w:pPr>
        <w:spacing w:after="240" w:befor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www.anzhero.ru/files/%D0%9F%D1%80%D0%B8%D0%BB%D0%BE%D0%B6%D0%B5%D0%BD%D0%B8%D0%B5%201.doc" TargetMode="External"/><Relationship Id="rId10" Type="http://schemas.openxmlformats.org/officeDocument/2006/relationships/hyperlink" Target="http://www.anzhero.ru/files/%D0%9F%D1%80%D0%B8%D0%BB%D0%BE%D0%B6%D0%B5%D0%BD%D0%B8%D0%B5%203.doc" TargetMode="External"/><Relationship Id="rId13" Type="http://schemas.openxmlformats.org/officeDocument/2006/relationships/hyperlink" Target="http://www.anzhero.ru/files/%D0%9F%D1%80%D0%B8%D0%BB%D0%BE%D0%B6%D0%B5%D0%BD%D0%B8%D0%B5%205.doc" TargetMode="External"/><Relationship Id="rId12" Type="http://schemas.openxmlformats.org/officeDocument/2006/relationships/hyperlink" Target="http://www.anzhero.ru/files/%D0%9F%D1%80%D0%B8%D0%BB%D0%BE%D0%B6%D0%B5%D0%BD%D0%B8%D0%B5%204.doc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anzhero.ru/files/%D0%9F%D1%80%D0%B8%D0%BB%D0%BE%D0%B6%D0%B5%D0%BD%D0%B8%D0%B5%202.doc" TargetMode="External"/><Relationship Id="rId14" Type="http://schemas.openxmlformats.org/officeDocument/2006/relationships/hyperlink" Target="http://www.anzhero.ru/files/%D0%9F%D1%80%D0%B8%D0%BB%D0%BE%D0%B6%D0%B5%D0%BD%D0%B8%D0%B5%202.doc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anzhero.ru/files/%D0%9F%D1%80%D0%B8%D0%BB%D0%BE%D0%B6%D0%B5%D0%BD%D0%B8%D0%B5%206.doc" TargetMode="External"/><Relationship Id="rId7" Type="http://schemas.openxmlformats.org/officeDocument/2006/relationships/hyperlink" Target="http://www.anzhero.ru/files/%D0%9F%D1%80%D0%B8%D0%BB%D0%BE%D0%B6%D0%B5%D0%BD%D0%B8%D0%B5%201.doc" TargetMode="External"/><Relationship Id="rId8" Type="http://schemas.openxmlformats.org/officeDocument/2006/relationships/hyperlink" Target="http://www.anzhero.ru/files/%D0%9F%D1%80%D0%B8%D0%BB%D0%BE%D0%B6%D0%B5%D0%BD%D0%B8%D0%B5%201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